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C6" w:rsidRPr="00627A9A" w:rsidRDefault="00B640FC" w:rsidP="002416C6">
      <w:pPr>
        <w:jc w:val="center"/>
        <w:rPr>
          <w:b/>
          <w:color w:val="548DD4" w:themeColor="text2" w:themeTint="99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038600" cy="1019175"/>
            <wp:effectExtent l="0" t="0" r="0" b="9525"/>
            <wp:docPr id="5" name="Immagine 5" descr="C:\Users\Utent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A9A">
        <w:rPr>
          <w:b/>
          <w:noProof/>
          <w:color w:val="548DD4" w:themeColor="text2" w:themeTint="99"/>
          <w:sz w:val="32"/>
          <w:szCs w:val="32"/>
          <w:lang w:eastAsia="it-IT"/>
        </w:rPr>
        <w:drawing>
          <wp:inline distT="0" distB="0" distL="0" distR="0">
            <wp:extent cx="962025" cy="971550"/>
            <wp:effectExtent l="0" t="0" r="9525" b="0"/>
            <wp:docPr id="1" name="Immagine 1" descr="C:\Users\Utente\Desktop\logo-c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-co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C6" w:rsidRDefault="002416C6" w:rsidP="002416C6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                                        COMITATO REGIONALE PUGLIA</w:t>
      </w:r>
    </w:p>
    <w:p w:rsidR="002416C6" w:rsidRDefault="002416C6" w:rsidP="002416C6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                                  DELEGAZIONE PROVINCIALE BRINDISI</w:t>
      </w:r>
    </w:p>
    <w:p w:rsidR="003D20E4" w:rsidRDefault="003D20E4" w:rsidP="003D20E4">
      <w:pPr>
        <w:jc w:val="center"/>
        <w:rPr>
          <w:b/>
          <w:color w:val="548DD4" w:themeColor="text2" w:themeTint="99"/>
          <w:sz w:val="16"/>
          <w:szCs w:val="16"/>
        </w:rPr>
      </w:pPr>
    </w:p>
    <w:p w:rsidR="00324CB3" w:rsidRDefault="004D477E" w:rsidP="00AF0EF1">
      <w:pPr>
        <w:jc w:val="right"/>
        <w:rPr>
          <w:b/>
          <w:color w:val="548DD4" w:themeColor="text2" w:themeTint="99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7271385</wp:posOffset>
            </wp:positionH>
            <wp:positionV relativeFrom="margin">
              <wp:posOffset>-271145</wp:posOffset>
            </wp:positionV>
            <wp:extent cx="1105535" cy="1076325"/>
            <wp:effectExtent l="0" t="0" r="0" b="9525"/>
            <wp:wrapSquare wrapText="bothSides"/>
            <wp:docPr id="2" name="Immagine 2" descr="C:\Users\Utente\Desktop\logo FIN salvame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go FIN salvament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A9A" w:rsidRDefault="00627A9A" w:rsidP="00627A9A">
      <w:pPr>
        <w:jc w:val="right"/>
        <w:rPr>
          <w:b/>
          <w:color w:val="548DD4" w:themeColor="text2" w:themeTint="99"/>
          <w:sz w:val="16"/>
          <w:szCs w:val="16"/>
        </w:rPr>
      </w:pPr>
    </w:p>
    <w:p w:rsidR="00627A9A" w:rsidRDefault="00627A9A" w:rsidP="00627A9A">
      <w:pPr>
        <w:jc w:val="right"/>
        <w:rPr>
          <w:b/>
          <w:color w:val="548DD4" w:themeColor="text2" w:themeTint="99"/>
          <w:sz w:val="16"/>
          <w:szCs w:val="16"/>
        </w:rPr>
      </w:pPr>
    </w:p>
    <w:p w:rsidR="00A66D8D" w:rsidRDefault="00B840FB" w:rsidP="00B840FB">
      <w:pPr>
        <w:tabs>
          <w:tab w:val="left" w:pos="3330"/>
        </w:tabs>
      </w:pPr>
      <w:r>
        <w:tab/>
      </w:r>
      <w:r>
        <w:tab/>
      </w:r>
      <w:r>
        <w:tab/>
      </w:r>
      <w:r>
        <w:tab/>
      </w:r>
      <w:r w:rsidR="00976840">
        <w:t>Spett.le</w:t>
      </w:r>
      <w:r>
        <w:t>U</w:t>
      </w:r>
      <w:r w:rsidR="00976840">
        <w:t>fficio</w:t>
      </w:r>
      <w:r w:rsidR="00A66D8D">
        <w:t xml:space="preserve"> Scolastico</w:t>
      </w:r>
      <w:r>
        <w:t xml:space="preserve"> R</w:t>
      </w:r>
      <w:r w:rsidR="00976840">
        <w:t>egionale per la Puglia,</w:t>
      </w:r>
    </w:p>
    <w:p w:rsidR="00B840FB" w:rsidRDefault="00B840FB" w:rsidP="00B840FB">
      <w:pPr>
        <w:tabs>
          <w:tab w:val="left" w:pos="3330"/>
        </w:tabs>
        <w:jc w:val="center"/>
      </w:pPr>
      <w:r>
        <w:tab/>
      </w:r>
      <w:r>
        <w:tab/>
      </w:r>
      <w:r w:rsidR="00976840">
        <w:t>Direzione Generale</w:t>
      </w:r>
    </w:p>
    <w:p w:rsidR="00B840FB" w:rsidRDefault="00976840" w:rsidP="00B840FB">
      <w:pPr>
        <w:tabs>
          <w:tab w:val="left" w:pos="3330"/>
        </w:tabs>
        <w:jc w:val="center"/>
      </w:pPr>
      <w:r>
        <w:t xml:space="preserve"> Ufficio VII-Ambito territoriale</w:t>
      </w:r>
    </w:p>
    <w:p w:rsidR="00A66D8D" w:rsidRDefault="00976840" w:rsidP="00B840FB">
      <w:pPr>
        <w:tabs>
          <w:tab w:val="left" w:pos="3330"/>
        </w:tabs>
        <w:jc w:val="center"/>
      </w:pPr>
      <w:r>
        <w:t xml:space="preserve"> per la Provincia di Brindisi.</w:t>
      </w:r>
    </w:p>
    <w:p w:rsidR="003D20E4" w:rsidRDefault="003D20E4" w:rsidP="003D20E4">
      <w:pPr>
        <w:jc w:val="center"/>
        <w:rPr>
          <w:b/>
          <w:color w:val="548DD4" w:themeColor="text2" w:themeTint="99"/>
          <w:sz w:val="32"/>
          <w:szCs w:val="32"/>
        </w:rPr>
      </w:pPr>
    </w:p>
    <w:p w:rsidR="00B840FB" w:rsidRPr="003D20E4" w:rsidRDefault="00B840FB" w:rsidP="003D20E4">
      <w:pPr>
        <w:jc w:val="center"/>
        <w:rPr>
          <w:b/>
          <w:color w:val="548DD4" w:themeColor="text2" w:themeTint="99"/>
          <w:sz w:val="32"/>
          <w:szCs w:val="32"/>
        </w:rPr>
      </w:pPr>
    </w:p>
    <w:p w:rsidR="00A66D8D" w:rsidRDefault="00A66D8D" w:rsidP="00A66D8D">
      <w:pPr>
        <w:rPr>
          <w:b/>
          <w:color w:val="548DD4" w:themeColor="text2" w:themeTint="99"/>
          <w:sz w:val="16"/>
          <w:szCs w:val="16"/>
        </w:rPr>
      </w:pPr>
      <w:r>
        <w:t xml:space="preserve">OGGETTO:      </w:t>
      </w:r>
      <w:r w:rsidR="00976840">
        <w:rPr>
          <w:b/>
        </w:rPr>
        <w:t xml:space="preserve"> Corso di Formazione </w:t>
      </w:r>
      <w:r w:rsidRPr="00AF0EF1">
        <w:rPr>
          <w:b/>
        </w:rPr>
        <w:t xml:space="preserve"> Salvamento</w:t>
      </w:r>
      <w:r w:rsidR="00976840">
        <w:rPr>
          <w:b/>
        </w:rPr>
        <w:t xml:space="preserve"> FIN. </w:t>
      </w:r>
      <w:r w:rsidRPr="00AF0EF1">
        <w:rPr>
          <w:b/>
        </w:rPr>
        <w:t>” Special Studenti”</w:t>
      </w:r>
      <w:r w:rsidR="00AF7E33">
        <w:rPr>
          <w:b/>
        </w:rPr>
        <w:t xml:space="preserve"> Per Istituti Scolastici </w:t>
      </w:r>
      <w:r w:rsidRPr="00AF0EF1">
        <w:rPr>
          <w:b/>
        </w:rPr>
        <w:t>- Brevetto per Assistente Bagnanti</w:t>
      </w:r>
      <w:r w:rsidR="00976840">
        <w:rPr>
          <w:b/>
        </w:rPr>
        <w:t>. Progetto Federale F.I.N. Per il 2020</w:t>
      </w:r>
      <w:r w:rsidR="000F7ADB">
        <w:rPr>
          <w:b/>
        </w:rPr>
        <w:t>.</w:t>
      </w:r>
    </w:p>
    <w:p w:rsidR="00AF0EF1" w:rsidRPr="00A66D8D" w:rsidRDefault="00AF0EF1" w:rsidP="00A66D8D">
      <w:pPr>
        <w:jc w:val="right"/>
        <w:rPr>
          <w:b/>
          <w:color w:val="548DD4" w:themeColor="text2" w:themeTint="99"/>
          <w:sz w:val="32"/>
          <w:szCs w:val="32"/>
        </w:rPr>
      </w:pPr>
    </w:p>
    <w:p w:rsidR="00AF0EF1" w:rsidRPr="00AF0EF1" w:rsidRDefault="00A66D8D" w:rsidP="00AF0EF1">
      <w:r>
        <w:t>Gli Istituti Scolastici Possono inserire il nuoto per il salvamento nelle loro offerta formativa, promuovendo</w:t>
      </w:r>
    </w:p>
    <w:p w:rsidR="006F2550" w:rsidRDefault="00A66D8D" w:rsidP="00B840FB">
      <w:pPr>
        <w:tabs>
          <w:tab w:val="left" w:pos="3330"/>
        </w:tabs>
      </w:pPr>
      <w:r>
        <w:t>la cultura della sicurezza acquatica.</w:t>
      </w:r>
    </w:p>
    <w:p w:rsidR="00AF0EF1" w:rsidRDefault="00A66D8D" w:rsidP="00A66D8D">
      <w:pPr>
        <w:tabs>
          <w:tab w:val="left" w:pos="3330"/>
        </w:tabs>
        <w:rPr>
          <w:b/>
        </w:rPr>
      </w:pPr>
      <w:r>
        <w:t>Con l’ottica di una maggior sensibilizzazione  della sicurezza in acqua e la possibilità di poter entrare nel</w:t>
      </w:r>
    </w:p>
    <w:p w:rsidR="006F2550" w:rsidRDefault="006F2550" w:rsidP="00AF0EF1">
      <w:pPr>
        <w:tabs>
          <w:tab w:val="left" w:pos="3330"/>
        </w:tabs>
      </w:pPr>
      <w:r>
        <w:t>mondo del lavoro tramite l’acquisizione di una qualifica professionale, la FIN ha elaborato delle proposte esclusive per gli studenti di seguito specificate.</w:t>
      </w:r>
    </w:p>
    <w:p w:rsidR="006F2550" w:rsidRDefault="003937B8" w:rsidP="00AF0EF1">
      <w:pPr>
        <w:tabs>
          <w:tab w:val="left" w:pos="3330"/>
        </w:tabs>
      </w:pPr>
      <w:r>
        <w:t>Il corso di formazione professionale per Assistente Bagnanti  ha l’obiettivo di assicurare a</w:t>
      </w:r>
      <w:r w:rsidR="00B83F15">
        <w:t>i partecipanti la padronanza di metodi e contenuti  generali orientati  all’acquisizione delle specifiche conoscenze, abilita competenze professionali per operare nell’ambito del salvamento acquatico ai sensi delle normative vigenti.</w:t>
      </w:r>
    </w:p>
    <w:p w:rsidR="00B83F15" w:rsidRDefault="00B83F15" w:rsidP="00AF0EF1">
      <w:pPr>
        <w:tabs>
          <w:tab w:val="left" w:pos="3330"/>
        </w:tabs>
      </w:pPr>
      <w:r>
        <w:t xml:space="preserve">Per gli Istituti Scolastici il requisito di partecipazione è quello </w:t>
      </w:r>
      <w:r w:rsidR="00A11CE7">
        <w:t>di aver compiuto 16 anni al momento della compilazione della domanda d’iscrizione e di non aver superato i 21 anni d’età.</w:t>
      </w:r>
    </w:p>
    <w:p w:rsidR="00A11CE7" w:rsidRDefault="00A11CE7" w:rsidP="00AF0EF1">
      <w:pPr>
        <w:tabs>
          <w:tab w:val="left" w:pos="3330"/>
        </w:tabs>
      </w:pPr>
      <w:r>
        <w:t>I corsi sono riservati esclusivamente agli studenti in possesso dei predetti requisiti; non è consentita l’iscrizione ai predetti corsi riservati alle scuole di soggetti diversi, anche appartenenti alle medesime istituti formative(a titolo di esempio personale docente, ammini</w:t>
      </w:r>
      <w:r w:rsidR="00625BA9">
        <w:t>strativo, ausiliario, ecc).</w:t>
      </w:r>
    </w:p>
    <w:p w:rsidR="00B840FB" w:rsidRDefault="00B840FB" w:rsidP="00AF0EF1">
      <w:pPr>
        <w:tabs>
          <w:tab w:val="left" w:pos="3330"/>
        </w:tabs>
        <w:rPr>
          <w:color w:val="548DD4" w:themeColor="text2" w:themeTint="99"/>
          <w:u w:val="single"/>
        </w:rPr>
      </w:pPr>
    </w:p>
    <w:p w:rsidR="001839C4" w:rsidRPr="00AF7E33" w:rsidRDefault="001839C4" w:rsidP="00AF0EF1">
      <w:pPr>
        <w:tabs>
          <w:tab w:val="left" w:pos="3330"/>
        </w:tabs>
        <w:rPr>
          <w:color w:val="548DD4" w:themeColor="text2" w:themeTint="99"/>
          <w:u w:val="single"/>
        </w:rPr>
      </w:pPr>
      <w:r w:rsidRPr="00AF7E33">
        <w:rPr>
          <w:color w:val="548DD4" w:themeColor="text2" w:themeTint="99"/>
          <w:u w:val="single"/>
        </w:rPr>
        <w:t>SELEZIONE PER L’AMMISSIONE</w:t>
      </w:r>
    </w:p>
    <w:p w:rsidR="00272B0C" w:rsidRDefault="00272B0C" w:rsidP="00AF0EF1">
      <w:pPr>
        <w:tabs>
          <w:tab w:val="left" w:pos="3330"/>
        </w:tabs>
      </w:pPr>
    </w:p>
    <w:p w:rsidR="00417E11" w:rsidRDefault="00272B0C" w:rsidP="00AF0EF1">
      <w:pPr>
        <w:tabs>
          <w:tab w:val="left" w:pos="3330"/>
        </w:tabs>
      </w:pPr>
      <w:r>
        <w:t xml:space="preserve">Il candidato deve sostenere la prova selettiva pratica di ammissione, dinanzi al Coordinatore Provinciale, e Allenatore </w:t>
      </w:r>
      <w:r w:rsidR="00417E11">
        <w:t>di nuoto e nuoto di Salvamento</w:t>
      </w:r>
      <w:r w:rsidR="002037BF">
        <w:t>,</w:t>
      </w:r>
      <w:r w:rsidR="00417E11">
        <w:t xml:space="preserve"> deve dimostrare di saper :</w:t>
      </w:r>
    </w:p>
    <w:p w:rsidR="00417E11" w:rsidRDefault="00417E11" w:rsidP="00417E11">
      <w:pPr>
        <w:pStyle w:val="Paragrafoelenco"/>
        <w:numPr>
          <w:ilvl w:val="0"/>
          <w:numId w:val="5"/>
        </w:numPr>
        <w:tabs>
          <w:tab w:val="left" w:pos="3330"/>
        </w:tabs>
      </w:pPr>
      <w:r>
        <w:t>Nuotare correttamente per almeno 25 metri a stile rana;</w:t>
      </w:r>
    </w:p>
    <w:p w:rsidR="001C055C" w:rsidRDefault="00417E11" w:rsidP="001C055C">
      <w:pPr>
        <w:pStyle w:val="Paragrafoelenco"/>
        <w:numPr>
          <w:ilvl w:val="0"/>
          <w:numId w:val="5"/>
        </w:numPr>
        <w:tabs>
          <w:tab w:val="left" w:pos="3330"/>
        </w:tabs>
      </w:pPr>
      <w:r>
        <w:t>Nuotare correttamente per almeno 25 metri a stile dorso;</w:t>
      </w:r>
    </w:p>
    <w:p w:rsidR="00417E11" w:rsidRDefault="00417E11" w:rsidP="00B74639">
      <w:pPr>
        <w:pStyle w:val="Paragrafoelenco"/>
        <w:numPr>
          <w:ilvl w:val="0"/>
          <w:numId w:val="5"/>
        </w:numPr>
        <w:tabs>
          <w:tab w:val="left" w:pos="3330"/>
        </w:tabs>
      </w:pPr>
      <w:r>
        <w:t>Percorrere almeno 12 metri in apnea subacquea;</w:t>
      </w:r>
    </w:p>
    <w:p w:rsidR="00417E11" w:rsidRDefault="00417E11" w:rsidP="00417E11">
      <w:pPr>
        <w:pStyle w:val="Paragrafoelenco"/>
        <w:numPr>
          <w:ilvl w:val="0"/>
          <w:numId w:val="5"/>
        </w:numPr>
        <w:tabs>
          <w:tab w:val="left" w:pos="3330"/>
        </w:tabs>
      </w:pPr>
      <w:r>
        <w:t xml:space="preserve">Mantenere una posizione verticale in acqua con le mani ed il capo fuori dall’acqua, utilizzando quindi solo il movimento degli </w:t>
      </w:r>
      <w:r w:rsidR="008100CD">
        <w:t>arti inferiori , per almeno 20 secondi</w:t>
      </w:r>
    </w:p>
    <w:p w:rsidR="008100CD" w:rsidRDefault="008100CD" w:rsidP="00417E11">
      <w:pPr>
        <w:pStyle w:val="Paragrafoelenco"/>
        <w:numPr>
          <w:ilvl w:val="0"/>
          <w:numId w:val="5"/>
        </w:numPr>
        <w:tabs>
          <w:tab w:val="left" w:pos="3330"/>
        </w:tabs>
      </w:pPr>
      <w:r>
        <w:t>O dimostrare di essere un agonista di nuoto, o nuoto di salvamento, di  almeno 4 anni</w:t>
      </w:r>
    </w:p>
    <w:p w:rsidR="00B74639" w:rsidRDefault="00B74639" w:rsidP="00B74639">
      <w:pPr>
        <w:pStyle w:val="Paragrafoelenco"/>
        <w:tabs>
          <w:tab w:val="left" w:pos="3330"/>
        </w:tabs>
      </w:pPr>
    </w:p>
    <w:p w:rsidR="00B74639" w:rsidRPr="001C055C" w:rsidRDefault="00B74639" w:rsidP="00B74639">
      <w:pPr>
        <w:tabs>
          <w:tab w:val="left" w:pos="3330"/>
        </w:tabs>
        <w:ind w:left="360"/>
        <w:rPr>
          <w:color w:val="548DD4" w:themeColor="text2" w:themeTint="99"/>
          <w:u w:val="single"/>
        </w:rPr>
      </w:pPr>
      <w:r w:rsidRPr="001C055C">
        <w:rPr>
          <w:color w:val="548DD4" w:themeColor="text2" w:themeTint="99"/>
          <w:u w:val="single"/>
        </w:rPr>
        <w:t>MODALITA’ E TERMINI DI PARTECIPAZIONE</w:t>
      </w:r>
    </w:p>
    <w:p w:rsidR="00B74639" w:rsidRDefault="00B74639" w:rsidP="00B74639">
      <w:pPr>
        <w:pStyle w:val="Paragrafoelenco"/>
        <w:tabs>
          <w:tab w:val="left" w:pos="3330"/>
        </w:tabs>
      </w:pPr>
    </w:p>
    <w:p w:rsidR="002037BF" w:rsidRPr="002037BF" w:rsidRDefault="001F3B8F" w:rsidP="007D00A0">
      <w:pPr>
        <w:pStyle w:val="Paragrafoelenco"/>
        <w:tabs>
          <w:tab w:val="left" w:pos="3330"/>
        </w:tabs>
        <w:ind w:left="-142"/>
        <w:rPr>
          <w:b/>
          <w:bCs/>
        </w:rPr>
      </w:pPr>
      <w:r w:rsidRPr="002037BF">
        <w:rPr>
          <w:b/>
          <w:bCs/>
          <w:highlight w:val="lightGray"/>
        </w:rPr>
        <w:t xml:space="preserve">I moduli di adesione, con i nominativi dei  candidati alla prova di selezione, devono </w:t>
      </w:r>
      <w:r w:rsidR="002037BF" w:rsidRPr="002037BF">
        <w:rPr>
          <w:b/>
          <w:bCs/>
          <w:highlight w:val="lightGray"/>
        </w:rPr>
        <w:t xml:space="preserve">essere inviati a : </w:t>
      </w:r>
      <w:hyperlink r:id="rId11" w:history="1">
        <w:r w:rsidR="002037BF" w:rsidRPr="002037BF">
          <w:rPr>
            <w:rStyle w:val="Collegamentoipertestuale"/>
            <w:b/>
            <w:bCs/>
          </w:rPr>
          <w:t>delegazione.fed.br@gmail.com</w:t>
        </w:r>
      </w:hyperlink>
    </w:p>
    <w:p w:rsidR="008100CD" w:rsidRDefault="008100CD" w:rsidP="007D00A0">
      <w:pPr>
        <w:pStyle w:val="Paragrafoelenco"/>
        <w:tabs>
          <w:tab w:val="left" w:pos="3330"/>
        </w:tabs>
        <w:ind w:left="-142"/>
      </w:pPr>
    </w:p>
    <w:p w:rsidR="001F3B8F" w:rsidRDefault="001F3B8F" w:rsidP="007D00A0">
      <w:pPr>
        <w:pStyle w:val="Paragrafoelenco"/>
        <w:tabs>
          <w:tab w:val="left" w:pos="3330"/>
        </w:tabs>
        <w:ind w:left="-142"/>
      </w:pPr>
      <w:r>
        <w:t xml:space="preserve">La prova di selezione verrà comunicata successivamente alle iscrizioni. In base al numero dei candidati </w:t>
      </w:r>
      <w:r w:rsidR="007C60C4">
        <w:t>possono essere previste più date per la selezione.</w:t>
      </w:r>
    </w:p>
    <w:p w:rsidR="007C60C4" w:rsidRDefault="007C60C4" w:rsidP="007D00A0">
      <w:pPr>
        <w:pStyle w:val="Paragrafoelenco"/>
        <w:tabs>
          <w:tab w:val="left" w:pos="3330"/>
        </w:tabs>
        <w:ind w:left="-142"/>
      </w:pPr>
      <w:r>
        <w:t xml:space="preserve">Alla prova, i candidati dovranno presentarsi indossando idonea attrezzatura sportiva, e muniti di      certificazione  medica di stato di buona salute per attività sportiva non agonistica. </w:t>
      </w:r>
    </w:p>
    <w:p w:rsidR="002416C6" w:rsidRDefault="002416C6" w:rsidP="007C60C4">
      <w:pPr>
        <w:pStyle w:val="Paragrafoelenco"/>
        <w:tabs>
          <w:tab w:val="left" w:pos="3330"/>
        </w:tabs>
        <w:ind w:left="0"/>
      </w:pPr>
    </w:p>
    <w:p w:rsidR="00272B0C" w:rsidRPr="001C055C" w:rsidRDefault="001839C4" w:rsidP="00AF0EF1">
      <w:pPr>
        <w:tabs>
          <w:tab w:val="left" w:pos="3330"/>
        </w:tabs>
        <w:rPr>
          <w:color w:val="548DD4" w:themeColor="text2" w:themeTint="99"/>
          <w:u w:val="single"/>
        </w:rPr>
      </w:pPr>
      <w:r w:rsidRPr="001C055C">
        <w:rPr>
          <w:color w:val="548DD4" w:themeColor="text2" w:themeTint="99"/>
          <w:u w:val="single"/>
        </w:rPr>
        <w:t>CLASSIFICAZIONE BREVETTI PER ASSISTENTE BAGNANTI.</w:t>
      </w:r>
    </w:p>
    <w:p w:rsidR="00A11CE7" w:rsidRDefault="00A11CE7" w:rsidP="00AF0EF1">
      <w:pPr>
        <w:tabs>
          <w:tab w:val="left" w:pos="3330"/>
        </w:tabs>
      </w:pPr>
    </w:p>
    <w:p w:rsidR="00A11CE7" w:rsidRDefault="00A11CE7" w:rsidP="007D00A0">
      <w:pPr>
        <w:tabs>
          <w:tab w:val="left" w:pos="3330"/>
        </w:tabs>
        <w:ind w:left="426" w:hanging="568"/>
      </w:pPr>
      <w:r>
        <w:t>Il corso abilita all’esercizio della professione in piscina tramite il percorso Special Studenti.</w:t>
      </w:r>
    </w:p>
    <w:p w:rsidR="00A11CE7" w:rsidRDefault="00625BA9" w:rsidP="007D00A0">
      <w:pPr>
        <w:tabs>
          <w:tab w:val="left" w:pos="3330"/>
        </w:tabs>
        <w:ind w:left="426" w:hanging="568"/>
      </w:pPr>
      <w:r>
        <w:t>Il percorso formativo ha tre opzioni:</w:t>
      </w:r>
    </w:p>
    <w:p w:rsidR="007D00A0" w:rsidRDefault="0023736F" w:rsidP="007D00A0">
      <w:pPr>
        <w:tabs>
          <w:tab w:val="left" w:pos="3330"/>
        </w:tabs>
        <w:ind w:left="426" w:hanging="568"/>
        <w:rPr>
          <w:u w:val="single"/>
        </w:rPr>
      </w:pPr>
      <w:r w:rsidRPr="0023736F">
        <w:rPr>
          <w:u w:val="single"/>
        </w:rPr>
        <w:t>-</w:t>
      </w:r>
      <w:r w:rsidR="00AF7E33">
        <w:rPr>
          <w:u w:val="single"/>
        </w:rPr>
        <w:t>S</w:t>
      </w:r>
      <w:r w:rsidR="009F5FD4">
        <w:rPr>
          <w:u w:val="single"/>
        </w:rPr>
        <w:t>S</w:t>
      </w:r>
      <w:r w:rsidRPr="0023736F">
        <w:rPr>
          <w:u w:val="single"/>
        </w:rPr>
        <w:t>1:il corso prevede l’erogazione del brevetto professionale di Assistente Bagnanti (“P”);</w:t>
      </w:r>
    </w:p>
    <w:p w:rsidR="007D00A0" w:rsidRDefault="0023736F" w:rsidP="007D00A0">
      <w:pPr>
        <w:tabs>
          <w:tab w:val="left" w:pos="3330"/>
        </w:tabs>
        <w:ind w:left="426" w:hanging="568"/>
        <w:rPr>
          <w:b/>
          <w:u w:val="single"/>
        </w:rPr>
      </w:pPr>
      <w:r w:rsidRPr="0023736F">
        <w:rPr>
          <w:u w:val="single"/>
        </w:rPr>
        <w:t>-</w:t>
      </w:r>
      <w:r w:rsidR="00AF7E33">
        <w:rPr>
          <w:u w:val="single"/>
        </w:rPr>
        <w:t>S</w:t>
      </w:r>
      <w:r w:rsidR="009F5FD4">
        <w:rPr>
          <w:u w:val="single"/>
        </w:rPr>
        <w:t>S</w:t>
      </w:r>
      <w:r w:rsidRPr="0023736F">
        <w:rPr>
          <w:u w:val="single"/>
        </w:rPr>
        <w:t>2: Il corso prevede l’erogazione del brevetto professionale di Assistente Bagnanti (“P</w:t>
      </w:r>
      <w:r w:rsidR="002D6C7B">
        <w:rPr>
          <w:b/>
          <w:u w:val="single"/>
        </w:rPr>
        <w:t>)</w:t>
      </w:r>
    </w:p>
    <w:p w:rsidR="00625BA9" w:rsidRPr="007D00A0" w:rsidRDefault="0023736F" w:rsidP="007D00A0">
      <w:pPr>
        <w:tabs>
          <w:tab w:val="left" w:pos="3330"/>
        </w:tabs>
        <w:ind w:left="426" w:hanging="568"/>
        <w:rPr>
          <w:u w:val="single"/>
        </w:rPr>
      </w:pPr>
      <w:r w:rsidRPr="0023736F">
        <w:rPr>
          <w:b/>
          <w:u w:val="single"/>
        </w:rPr>
        <w:t xml:space="preserve"> più l’attestato diesecutore BLS-D.</w:t>
      </w:r>
    </w:p>
    <w:p w:rsidR="007D00A0" w:rsidRDefault="002D6C7B" w:rsidP="007D00A0">
      <w:pPr>
        <w:tabs>
          <w:tab w:val="left" w:pos="3330"/>
        </w:tabs>
        <w:ind w:hanging="142"/>
        <w:rPr>
          <w:u w:val="single"/>
        </w:rPr>
      </w:pPr>
      <w:r>
        <w:rPr>
          <w:u w:val="single"/>
        </w:rPr>
        <w:t>-</w:t>
      </w:r>
      <w:r w:rsidR="009F5FD4">
        <w:rPr>
          <w:u w:val="single"/>
        </w:rPr>
        <w:t>S</w:t>
      </w:r>
      <w:r w:rsidR="00AF7E33">
        <w:rPr>
          <w:u w:val="single"/>
        </w:rPr>
        <w:t>S</w:t>
      </w:r>
      <w:r>
        <w:rPr>
          <w:u w:val="single"/>
        </w:rPr>
        <w:t>3: Il corso prevede l’erogazione del brevetto professionale di Assistente Bagnanti(“P”)</w:t>
      </w:r>
    </w:p>
    <w:p w:rsidR="00C7488D" w:rsidRDefault="002D6C7B" w:rsidP="007D00A0">
      <w:pPr>
        <w:tabs>
          <w:tab w:val="left" w:pos="3330"/>
        </w:tabs>
        <w:ind w:hanging="142"/>
        <w:rPr>
          <w:b/>
          <w:u w:val="single"/>
        </w:rPr>
      </w:pPr>
      <w:r w:rsidRPr="002D6C7B">
        <w:rPr>
          <w:b/>
          <w:u w:val="single"/>
        </w:rPr>
        <w:t>più l’attestato diesecutore BLS-D. e l’attestato di addetto al primo soccorso aziendale DM388/2003.</w:t>
      </w:r>
    </w:p>
    <w:p w:rsidR="003D6979" w:rsidRDefault="003D6979" w:rsidP="00AF0EF1">
      <w:pPr>
        <w:tabs>
          <w:tab w:val="left" w:pos="3330"/>
        </w:tabs>
        <w:rPr>
          <w:b/>
          <w:u w:val="single"/>
        </w:rPr>
      </w:pPr>
    </w:p>
    <w:p w:rsidR="001C055C" w:rsidRDefault="002D6C7B" w:rsidP="00AF0EF1">
      <w:pPr>
        <w:tabs>
          <w:tab w:val="left" w:pos="3330"/>
        </w:tabs>
      </w:pPr>
      <w:r>
        <w:t>Il modulo specifico attività di formazione per Assistente Bagnanti e articolato nelle seguenti possibili opzioni:</w:t>
      </w:r>
    </w:p>
    <w:p w:rsidR="001C055C" w:rsidRDefault="001C055C" w:rsidP="00AF0EF1">
      <w:pPr>
        <w:tabs>
          <w:tab w:val="left" w:pos="3330"/>
        </w:tabs>
      </w:pPr>
    </w:p>
    <w:p w:rsidR="009F5FD4" w:rsidRDefault="001C055C" w:rsidP="00AF0EF1">
      <w:pPr>
        <w:tabs>
          <w:tab w:val="left" w:pos="3330"/>
        </w:tabs>
        <w:rPr>
          <w:u w:val="single"/>
        </w:rPr>
      </w:pPr>
      <w:r w:rsidRPr="001C055C">
        <w:rPr>
          <w:color w:val="548DD4" w:themeColor="text2" w:themeTint="99"/>
          <w:u w:val="single"/>
        </w:rPr>
        <w:t>STRUTTURA POGETTUALE</w:t>
      </w:r>
    </w:p>
    <w:p w:rsidR="001C055C" w:rsidRPr="001C055C" w:rsidRDefault="001C055C" w:rsidP="00AF0EF1">
      <w:pPr>
        <w:tabs>
          <w:tab w:val="left" w:pos="3330"/>
        </w:tabs>
        <w:rPr>
          <w:u w:val="single"/>
        </w:rPr>
      </w:pPr>
    </w:p>
    <w:p w:rsidR="009F5FD4" w:rsidRDefault="009F5FD4" w:rsidP="00B935A7">
      <w:pPr>
        <w:tabs>
          <w:tab w:val="left" w:pos="3330"/>
        </w:tabs>
      </w:pPr>
      <w:r>
        <w:t>-</w:t>
      </w:r>
      <w:r w:rsidRPr="009F5FD4">
        <w:rPr>
          <w:u w:val="single"/>
        </w:rPr>
        <w:t>Special Studenti</w:t>
      </w:r>
      <w:r w:rsidR="00762FC0">
        <w:rPr>
          <w:u w:val="single"/>
        </w:rPr>
        <w:t>S</w:t>
      </w:r>
      <w:r w:rsidRPr="009F5FD4">
        <w:rPr>
          <w:u w:val="single"/>
        </w:rPr>
        <w:t>S1 al costo di €199.00 ad allievo (non previsto per esterni)</w:t>
      </w:r>
    </w:p>
    <w:p w:rsidR="00B935A7" w:rsidRDefault="00B935A7" w:rsidP="00B935A7">
      <w:pPr>
        <w:pStyle w:val="Paragrafoelenco"/>
        <w:numPr>
          <w:ilvl w:val="0"/>
          <w:numId w:val="7"/>
        </w:numPr>
        <w:tabs>
          <w:tab w:val="left" w:pos="3330"/>
        </w:tabs>
      </w:pPr>
      <w:r>
        <w:t>24 Ore Teoria</w:t>
      </w:r>
    </w:p>
    <w:p w:rsidR="009F5FD4" w:rsidRDefault="009F5FD4" w:rsidP="009F5FD4">
      <w:pPr>
        <w:pStyle w:val="Paragrafoelenco"/>
        <w:numPr>
          <w:ilvl w:val="0"/>
          <w:numId w:val="1"/>
        </w:numPr>
        <w:tabs>
          <w:tab w:val="left" w:pos="3330"/>
        </w:tabs>
      </w:pPr>
      <w:r>
        <w:t>14 Ore Pratica</w:t>
      </w:r>
    </w:p>
    <w:p w:rsidR="009F5FD4" w:rsidRPr="002D6C7B" w:rsidRDefault="009F5FD4" w:rsidP="009F5FD4">
      <w:pPr>
        <w:pStyle w:val="Paragrafoelenco"/>
        <w:numPr>
          <w:ilvl w:val="0"/>
          <w:numId w:val="1"/>
        </w:numPr>
        <w:tabs>
          <w:tab w:val="left" w:pos="3330"/>
        </w:tabs>
      </w:pPr>
      <w:r>
        <w:t>30 Ore Tirocinio</w:t>
      </w:r>
    </w:p>
    <w:p w:rsidR="0023736F" w:rsidRDefault="0023736F" w:rsidP="00AF0EF1">
      <w:pPr>
        <w:tabs>
          <w:tab w:val="left" w:pos="3330"/>
        </w:tabs>
      </w:pPr>
    </w:p>
    <w:p w:rsidR="009F5FD4" w:rsidRPr="00AB1DFE" w:rsidRDefault="009F5FD4" w:rsidP="00AF0EF1">
      <w:pPr>
        <w:tabs>
          <w:tab w:val="left" w:pos="3330"/>
        </w:tabs>
        <w:rPr>
          <w:u w:val="single"/>
        </w:rPr>
      </w:pPr>
      <w:r w:rsidRPr="00AB1DFE">
        <w:rPr>
          <w:u w:val="single"/>
        </w:rPr>
        <w:t xml:space="preserve">Special Studenti  </w:t>
      </w:r>
      <w:r w:rsidR="00762FC0">
        <w:rPr>
          <w:u w:val="single"/>
        </w:rPr>
        <w:t>S</w:t>
      </w:r>
      <w:r w:rsidRPr="00AB1DFE">
        <w:rPr>
          <w:u w:val="single"/>
        </w:rPr>
        <w:t>S2 al costo di € 245.00 ad allievo (non previsto per gli esterni)</w:t>
      </w:r>
    </w:p>
    <w:p w:rsidR="00AB1DFE" w:rsidRDefault="00AB1DFE" w:rsidP="00AB1DFE">
      <w:pPr>
        <w:pStyle w:val="Paragrafoelenco"/>
        <w:numPr>
          <w:ilvl w:val="0"/>
          <w:numId w:val="2"/>
        </w:numPr>
        <w:tabs>
          <w:tab w:val="left" w:pos="3330"/>
        </w:tabs>
      </w:pPr>
      <w:r>
        <w:t>27 Ore Teoria</w:t>
      </w:r>
    </w:p>
    <w:p w:rsidR="00AB1DFE" w:rsidRDefault="00AB1DFE" w:rsidP="00AB1DFE">
      <w:pPr>
        <w:pStyle w:val="Paragrafoelenco"/>
        <w:numPr>
          <w:ilvl w:val="0"/>
          <w:numId w:val="2"/>
        </w:numPr>
        <w:tabs>
          <w:tab w:val="left" w:pos="3330"/>
        </w:tabs>
      </w:pPr>
      <w:r>
        <w:t>14 Ore Pratica</w:t>
      </w:r>
    </w:p>
    <w:p w:rsidR="00AB1DFE" w:rsidRDefault="00AB1DFE" w:rsidP="00AB1DFE">
      <w:pPr>
        <w:pStyle w:val="Paragrafoelenco"/>
        <w:numPr>
          <w:ilvl w:val="0"/>
          <w:numId w:val="2"/>
        </w:numPr>
        <w:tabs>
          <w:tab w:val="left" w:pos="3330"/>
        </w:tabs>
      </w:pPr>
      <w:r>
        <w:t>30 Ore Tirocinio</w:t>
      </w:r>
    </w:p>
    <w:p w:rsidR="00AB1DFE" w:rsidRDefault="00AB1DFE" w:rsidP="00AB1DFE">
      <w:pPr>
        <w:tabs>
          <w:tab w:val="left" w:pos="3330"/>
        </w:tabs>
        <w:ind w:left="360"/>
      </w:pPr>
    </w:p>
    <w:p w:rsidR="00AB1DFE" w:rsidRDefault="00AB1DFE" w:rsidP="007D00A0">
      <w:pPr>
        <w:tabs>
          <w:tab w:val="left" w:pos="3330"/>
        </w:tabs>
        <w:ind w:left="360" w:hanging="360"/>
        <w:rPr>
          <w:u w:val="single"/>
        </w:rPr>
      </w:pPr>
      <w:r w:rsidRPr="00AB1DFE">
        <w:rPr>
          <w:u w:val="single"/>
        </w:rPr>
        <w:t xml:space="preserve">-Special Studenti  </w:t>
      </w:r>
      <w:r w:rsidR="00762FC0">
        <w:rPr>
          <w:u w:val="single"/>
        </w:rPr>
        <w:t>S</w:t>
      </w:r>
      <w:r w:rsidRPr="00AB1DFE">
        <w:rPr>
          <w:u w:val="single"/>
        </w:rPr>
        <w:t>S3  al costo di € 290.00 ad allievo invece che di €. 399.00 previsto per gli esterni</w:t>
      </w:r>
    </w:p>
    <w:p w:rsidR="00AB1DFE" w:rsidRDefault="00AB1DFE" w:rsidP="00AB1DFE">
      <w:pPr>
        <w:tabs>
          <w:tab w:val="left" w:pos="3330"/>
        </w:tabs>
        <w:ind w:left="360"/>
        <w:rPr>
          <w:u w:val="single"/>
        </w:rPr>
      </w:pPr>
    </w:p>
    <w:p w:rsidR="00AB1DFE" w:rsidRPr="007D00A0" w:rsidRDefault="00AB1DFE" w:rsidP="007D00A0">
      <w:pPr>
        <w:pStyle w:val="Paragrafoelenco"/>
        <w:numPr>
          <w:ilvl w:val="0"/>
          <w:numId w:val="8"/>
        </w:numPr>
        <w:tabs>
          <w:tab w:val="left" w:pos="3330"/>
        </w:tabs>
        <w:rPr>
          <w:u w:val="single"/>
        </w:rPr>
      </w:pPr>
      <w:r>
        <w:t>27 Ore Teoria</w:t>
      </w:r>
    </w:p>
    <w:p w:rsidR="00AB1DFE" w:rsidRPr="00AB1DFE" w:rsidRDefault="00AB1DFE" w:rsidP="007D00A0">
      <w:pPr>
        <w:pStyle w:val="Paragrafoelenco"/>
        <w:numPr>
          <w:ilvl w:val="0"/>
          <w:numId w:val="8"/>
        </w:numPr>
        <w:tabs>
          <w:tab w:val="left" w:pos="3330"/>
        </w:tabs>
        <w:rPr>
          <w:u w:val="single"/>
        </w:rPr>
      </w:pPr>
      <w:r>
        <w:t>14 Ore pratica</w:t>
      </w:r>
    </w:p>
    <w:p w:rsidR="00AB1DFE" w:rsidRPr="007D00A0" w:rsidRDefault="00AB1DFE" w:rsidP="007D00A0">
      <w:pPr>
        <w:pStyle w:val="Paragrafoelenco"/>
        <w:numPr>
          <w:ilvl w:val="0"/>
          <w:numId w:val="8"/>
        </w:numPr>
        <w:tabs>
          <w:tab w:val="left" w:pos="3330"/>
        </w:tabs>
        <w:rPr>
          <w:u w:val="single"/>
        </w:rPr>
      </w:pPr>
      <w:r>
        <w:t>30 Ore Tirocinio</w:t>
      </w:r>
    </w:p>
    <w:p w:rsidR="00AB1DFE" w:rsidRDefault="00AB1DFE" w:rsidP="00AB1DFE">
      <w:pPr>
        <w:pStyle w:val="Paragrafoelenco"/>
        <w:tabs>
          <w:tab w:val="left" w:pos="3330"/>
        </w:tabs>
        <w:ind w:left="1080"/>
      </w:pPr>
    </w:p>
    <w:p w:rsidR="00123FD7" w:rsidRDefault="0041150E" w:rsidP="007D00A0">
      <w:pPr>
        <w:pStyle w:val="Paragrafoelenco"/>
        <w:tabs>
          <w:tab w:val="left" w:pos="3330"/>
        </w:tabs>
        <w:ind w:left="708" w:hanging="424"/>
      </w:pPr>
      <w:r>
        <w:t>L’attività teorica può essere svolta diretta</w:t>
      </w:r>
      <w:r w:rsidR="00123FD7">
        <w:t>mente in aula presso l’istituto.</w:t>
      </w:r>
    </w:p>
    <w:p w:rsidR="00762FC0" w:rsidRPr="008D55BD" w:rsidRDefault="00762FC0" w:rsidP="007D00A0">
      <w:pPr>
        <w:pStyle w:val="Paragrafoelenco"/>
        <w:tabs>
          <w:tab w:val="left" w:pos="3330"/>
        </w:tabs>
        <w:ind w:left="708" w:hanging="424"/>
        <w:rPr>
          <w:i/>
        </w:rPr>
      </w:pPr>
    </w:p>
    <w:p w:rsidR="00762FC0" w:rsidRDefault="00762FC0" w:rsidP="007D00A0">
      <w:pPr>
        <w:pStyle w:val="Paragrafoelenco"/>
        <w:tabs>
          <w:tab w:val="left" w:pos="3330"/>
        </w:tabs>
        <w:ind w:left="284"/>
        <w:rPr>
          <w:b/>
          <w:u w:val="single"/>
        </w:rPr>
      </w:pPr>
      <w:r>
        <w:t>I candidati</w:t>
      </w:r>
      <w:r w:rsidR="00D61A38">
        <w:t xml:space="preserve"> Che avranno superato la prova di uscita Modulo SS3.(P.) Positiva. Previo versamento della quota agevolata, può essere presentato dall’Istituto Scolastico . Secondo le modalità previste dall’art. 6.6 per partecipare all’estensione </w:t>
      </w:r>
      <w:r w:rsidR="008D55BD">
        <w:t xml:space="preserve">del modulo </w:t>
      </w:r>
      <w:r w:rsidR="008D55BD" w:rsidRPr="008D55BD">
        <w:rPr>
          <w:b/>
          <w:u w:val="single"/>
        </w:rPr>
        <w:t>SS.4- Brevetto (MIP)</w:t>
      </w:r>
    </w:p>
    <w:p w:rsidR="008D55BD" w:rsidRDefault="008D55BD" w:rsidP="007D00A0">
      <w:pPr>
        <w:pStyle w:val="Paragrafoelenco"/>
        <w:tabs>
          <w:tab w:val="left" w:pos="3330"/>
        </w:tabs>
        <w:ind w:left="708" w:hanging="424"/>
      </w:pPr>
    </w:p>
    <w:p w:rsidR="008D55BD" w:rsidRDefault="008D55BD" w:rsidP="007D00A0">
      <w:pPr>
        <w:pStyle w:val="Paragrafoelenco"/>
        <w:tabs>
          <w:tab w:val="left" w:pos="3330"/>
        </w:tabs>
        <w:ind w:left="708" w:hanging="424"/>
        <w:rPr>
          <w:b/>
          <w:color w:val="31849B" w:themeColor="accent5" w:themeShade="BF"/>
          <w:u w:val="single"/>
        </w:rPr>
      </w:pPr>
      <w:r w:rsidRPr="008D55BD">
        <w:rPr>
          <w:b/>
          <w:color w:val="31849B" w:themeColor="accent5" w:themeShade="BF"/>
          <w:u w:val="single"/>
        </w:rPr>
        <w:t>MODALITA DI VERSAMENTO DELLE QUOTE</w:t>
      </w:r>
    </w:p>
    <w:p w:rsidR="008D55BD" w:rsidRPr="008D55BD" w:rsidRDefault="008D55BD" w:rsidP="007D00A0">
      <w:pPr>
        <w:pStyle w:val="Paragrafoelenco"/>
        <w:tabs>
          <w:tab w:val="left" w:pos="3330"/>
        </w:tabs>
        <w:ind w:left="708" w:hanging="424"/>
        <w:rPr>
          <w:b/>
          <w:color w:val="31849B" w:themeColor="accent5" w:themeShade="BF"/>
          <w:u w:val="single"/>
        </w:rPr>
      </w:pPr>
    </w:p>
    <w:p w:rsidR="008D55BD" w:rsidRDefault="008D55BD" w:rsidP="007D00A0">
      <w:pPr>
        <w:pStyle w:val="Paragrafoelenco"/>
        <w:tabs>
          <w:tab w:val="left" w:pos="3330"/>
        </w:tabs>
        <w:ind w:left="284"/>
      </w:pPr>
      <w:r>
        <w:t xml:space="preserve">Il  versamento delle quote per i corsi di formazione, può avvenire esclusivamente con carta di credito, tramite online  o con bollettino Bancario mediante (MAV) Non sono </w:t>
      </w:r>
      <w:r w:rsidR="00D745F7">
        <w:t>ammessi altre modalità effettuazione dei versamenti delle quote se non attraverso l’apposita piattaforma informatica. Si evidenza che modalità di pagamento difformi da quelle previste dalla circolare Federale, non saranno valide.</w:t>
      </w:r>
    </w:p>
    <w:p w:rsidR="008D55BD" w:rsidRDefault="008D55BD" w:rsidP="007D00A0">
      <w:pPr>
        <w:pStyle w:val="Paragrafoelenco"/>
        <w:tabs>
          <w:tab w:val="left" w:pos="3330"/>
        </w:tabs>
        <w:ind w:left="708" w:hanging="424"/>
      </w:pPr>
    </w:p>
    <w:p w:rsidR="00D229EB" w:rsidRDefault="009D67C6" w:rsidP="0041150E">
      <w:pPr>
        <w:pStyle w:val="Paragrafoelenco"/>
        <w:tabs>
          <w:tab w:val="left" w:pos="3330"/>
        </w:tabs>
        <w:ind w:left="708"/>
      </w:pPr>
      <w:r w:rsidRPr="00AF7E33">
        <w:rPr>
          <w:b/>
          <w:u w:val="single"/>
        </w:rPr>
        <w:t xml:space="preserve">Le lezioni pratiche in </w:t>
      </w:r>
      <w:r w:rsidR="00123FD7" w:rsidRPr="00AF7E33">
        <w:rPr>
          <w:b/>
          <w:u w:val="single"/>
        </w:rPr>
        <w:t xml:space="preserve"> piscina verrà</w:t>
      </w:r>
      <w:r w:rsidRPr="00AF7E33">
        <w:rPr>
          <w:b/>
          <w:u w:val="single"/>
        </w:rPr>
        <w:t xml:space="preserve"> svolto a carico dell’istituto che fa richiesta</w:t>
      </w:r>
      <w:r>
        <w:t>.</w:t>
      </w:r>
    </w:p>
    <w:p w:rsidR="00D229EB" w:rsidRDefault="00123FD7" w:rsidP="0041150E">
      <w:pPr>
        <w:pStyle w:val="Paragrafoelenco"/>
        <w:tabs>
          <w:tab w:val="left" w:pos="3330"/>
        </w:tabs>
        <w:ind w:left="708"/>
        <w:rPr>
          <w:rStyle w:val="Collegamentoipertestuale"/>
        </w:rPr>
      </w:pPr>
      <w:r>
        <w:lastRenderedPageBreak/>
        <w:t xml:space="preserve">L’attività Natatoria </w:t>
      </w:r>
      <w:r w:rsidR="00D229EB">
        <w:t xml:space="preserve">potrà essere </w:t>
      </w:r>
      <w:r>
        <w:t>svolta presso la piscina” Marina Militare Parodo Brindisi”</w:t>
      </w:r>
      <w:r w:rsidR="002037BF">
        <w:t xml:space="preserve"> v</w:t>
      </w:r>
      <w:r>
        <w:t>ia Ciciriello</w:t>
      </w:r>
      <w:r w:rsidR="00D229EB">
        <w:t>, m</w:t>
      </w:r>
      <w:r>
        <w:t>ediante richiesta</w:t>
      </w:r>
      <w:r w:rsidR="00D229EB">
        <w:t xml:space="preserve"> da inviare al </w:t>
      </w:r>
      <w:r w:rsidRPr="00123FD7">
        <w:rPr>
          <w:u w:val="single"/>
        </w:rPr>
        <w:t xml:space="preserve"> Delegato Provinciale</w:t>
      </w:r>
      <w:r w:rsidR="00D229EB">
        <w:rPr>
          <w:u w:val="single"/>
        </w:rPr>
        <w:t>FIN mail</w:t>
      </w:r>
      <w:hyperlink r:id="rId12" w:history="1">
        <w:r w:rsidR="00000A14" w:rsidRPr="00045A70">
          <w:rPr>
            <w:rStyle w:val="Collegamentoipertestuale"/>
          </w:rPr>
          <w:t>delegazione.fed.br@gmail.it</w:t>
        </w:r>
      </w:hyperlink>
    </w:p>
    <w:p w:rsidR="009D67C6" w:rsidRDefault="00D229EB" w:rsidP="0041150E">
      <w:pPr>
        <w:pStyle w:val="Paragrafoelenco"/>
        <w:tabs>
          <w:tab w:val="left" w:pos="3330"/>
        </w:tabs>
        <w:ind w:left="708"/>
        <w:rPr>
          <w:u w:val="single"/>
        </w:rPr>
      </w:pPr>
      <w:r>
        <w:rPr>
          <w:u w:val="single"/>
        </w:rPr>
        <w:t>N</w:t>
      </w:r>
      <w:r w:rsidR="00000A14">
        <w:rPr>
          <w:u w:val="single"/>
        </w:rPr>
        <w:t>el caso d</w:t>
      </w:r>
      <w:r>
        <w:rPr>
          <w:u w:val="single"/>
        </w:rPr>
        <w:t>egli I</w:t>
      </w:r>
      <w:r w:rsidR="00000A14">
        <w:rPr>
          <w:u w:val="single"/>
        </w:rPr>
        <w:t xml:space="preserve">stituti </w:t>
      </w:r>
      <w:r>
        <w:rPr>
          <w:u w:val="single"/>
        </w:rPr>
        <w:t>S</w:t>
      </w:r>
      <w:r w:rsidR="00000A14">
        <w:rPr>
          <w:u w:val="single"/>
        </w:rPr>
        <w:t xml:space="preserve">colastici </w:t>
      </w:r>
      <w:r>
        <w:rPr>
          <w:u w:val="single"/>
        </w:rPr>
        <w:t>della provincia la richiesta di utilizzo impianto  và inoltrata al C</w:t>
      </w:r>
      <w:r w:rsidR="00000A14">
        <w:rPr>
          <w:u w:val="single"/>
        </w:rPr>
        <w:t>omune di appartenenza.</w:t>
      </w:r>
    </w:p>
    <w:p w:rsidR="00D229EB" w:rsidRDefault="00D229EB" w:rsidP="0041150E">
      <w:pPr>
        <w:pStyle w:val="Paragrafoelenco"/>
        <w:tabs>
          <w:tab w:val="left" w:pos="3330"/>
        </w:tabs>
        <w:ind w:left="708"/>
      </w:pPr>
    </w:p>
    <w:p w:rsidR="0041150E" w:rsidRDefault="00D229EB" w:rsidP="0041150E">
      <w:pPr>
        <w:pStyle w:val="Paragrafoelenco"/>
        <w:tabs>
          <w:tab w:val="left" w:pos="3330"/>
        </w:tabs>
        <w:ind w:left="708"/>
      </w:pPr>
      <w:r>
        <w:t>I</w:t>
      </w:r>
      <w:r w:rsidR="0041150E">
        <w:t>l tirocinio</w:t>
      </w:r>
      <w:r>
        <w:t xml:space="preserve"> (obbligatorio)</w:t>
      </w:r>
      <w:r w:rsidR="0041150E">
        <w:t xml:space="preserve"> deve</w:t>
      </w:r>
      <w:r w:rsidR="009D67C6">
        <w:t xml:space="preserve"> essere </w:t>
      </w:r>
      <w:r w:rsidR="0041150E">
        <w:t xml:space="preserve"> assolto con le seguenti modalità:</w:t>
      </w:r>
    </w:p>
    <w:p w:rsidR="0041150E" w:rsidRDefault="0041150E" w:rsidP="00AB1DFE">
      <w:pPr>
        <w:pStyle w:val="Paragrafoelenco"/>
        <w:tabs>
          <w:tab w:val="left" w:pos="3330"/>
        </w:tabs>
        <w:ind w:left="1080"/>
      </w:pPr>
    </w:p>
    <w:p w:rsidR="00AB1DFE" w:rsidRDefault="0041150E" w:rsidP="00D229EB">
      <w:pPr>
        <w:pStyle w:val="Paragrafoelenco"/>
        <w:numPr>
          <w:ilvl w:val="0"/>
          <w:numId w:val="4"/>
        </w:numPr>
        <w:tabs>
          <w:tab w:val="left" w:pos="3330"/>
        </w:tabs>
        <w:ind w:left="1134"/>
      </w:pPr>
      <w:r>
        <w:t>Può iniziare dopo la prima lezione del corso</w:t>
      </w:r>
    </w:p>
    <w:p w:rsidR="0041150E" w:rsidRDefault="0041150E" w:rsidP="00D229EB">
      <w:pPr>
        <w:pStyle w:val="Paragrafoelenco"/>
        <w:numPr>
          <w:ilvl w:val="0"/>
          <w:numId w:val="4"/>
        </w:numPr>
        <w:tabs>
          <w:tab w:val="left" w:pos="3330"/>
        </w:tabs>
        <w:ind w:left="1134"/>
      </w:pPr>
      <w:r>
        <w:t>Deve essere completato prima della prova di uscita presentando il relativo modulo debitamente compilato ;</w:t>
      </w:r>
    </w:p>
    <w:p w:rsidR="0041150E" w:rsidRDefault="0041150E" w:rsidP="00D229EB">
      <w:pPr>
        <w:pStyle w:val="Paragrafoelenco"/>
        <w:numPr>
          <w:ilvl w:val="0"/>
          <w:numId w:val="4"/>
        </w:numPr>
        <w:tabs>
          <w:tab w:val="left" w:pos="3330"/>
        </w:tabs>
        <w:ind w:left="1134"/>
      </w:pPr>
      <w:r>
        <w:t>Può essere svolto presso:</w:t>
      </w:r>
    </w:p>
    <w:p w:rsidR="0041150E" w:rsidRPr="00D229EB" w:rsidRDefault="00D229EB" w:rsidP="003C3A8F">
      <w:pPr>
        <w:tabs>
          <w:tab w:val="left" w:pos="3330"/>
        </w:tabs>
        <w:rPr>
          <w:b/>
          <w:bCs/>
        </w:rPr>
      </w:pPr>
      <w:r w:rsidRPr="00D229EB">
        <w:rPr>
          <w:b/>
          <w:bCs/>
        </w:rPr>
        <w:t>P</w:t>
      </w:r>
      <w:r w:rsidR="0041150E" w:rsidRPr="00D229EB">
        <w:rPr>
          <w:b/>
          <w:bCs/>
        </w:rPr>
        <w:t>iscine gestite da Società affiliate alla FIN</w:t>
      </w:r>
      <w:r w:rsidRPr="00D229EB">
        <w:rPr>
          <w:b/>
          <w:bCs/>
        </w:rPr>
        <w:t>, i</w:t>
      </w:r>
      <w:r w:rsidR="00622511" w:rsidRPr="00D229EB">
        <w:rPr>
          <w:b/>
          <w:bCs/>
        </w:rPr>
        <w:t>n possesso di Licenza di Scuola Nuoto Federale;</w:t>
      </w:r>
    </w:p>
    <w:p w:rsidR="00D229EB" w:rsidRDefault="00AF7E33" w:rsidP="003C3A8F">
      <w:pPr>
        <w:tabs>
          <w:tab w:val="left" w:pos="3330"/>
        </w:tabs>
        <w:rPr>
          <w:b/>
          <w:bCs/>
        </w:rPr>
      </w:pPr>
      <w:r w:rsidRPr="00D229EB">
        <w:rPr>
          <w:b/>
          <w:bCs/>
        </w:rPr>
        <w:t xml:space="preserve">con la presenza di </w:t>
      </w:r>
      <w:r w:rsidR="00D229EB">
        <w:rPr>
          <w:b/>
          <w:bCs/>
        </w:rPr>
        <w:t xml:space="preserve">un tecnico con la qualifica di </w:t>
      </w:r>
      <w:r w:rsidR="00622511" w:rsidRPr="00D229EB">
        <w:rPr>
          <w:b/>
          <w:bCs/>
        </w:rPr>
        <w:t>Allenatore di nuoto e nuoto per Salvamento</w:t>
      </w:r>
      <w:r w:rsidR="00D229EB">
        <w:rPr>
          <w:b/>
          <w:bCs/>
        </w:rPr>
        <w:t>.</w:t>
      </w:r>
    </w:p>
    <w:p w:rsidR="00622511" w:rsidRDefault="00622511" w:rsidP="003C3A8F">
      <w:pPr>
        <w:tabs>
          <w:tab w:val="left" w:pos="3330"/>
        </w:tabs>
      </w:pPr>
    </w:p>
    <w:p w:rsidR="00622511" w:rsidRDefault="00622511" w:rsidP="003C3A8F">
      <w:pPr>
        <w:tabs>
          <w:tab w:val="left" w:pos="3330"/>
        </w:tabs>
        <w:rPr>
          <w:b/>
        </w:rPr>
      </w:pPr>
      <w:r w:rsidRPr="00622511">
        <w:rPr>
          <w:b/>
        </w:rPr>
        <w:t>Il Tirocinio viene certificato</w:t>
      </w:r>
      <w:r w:rsidR="00D229EB">
        <w:rPr>
          <w:b/>
        </w:rPr>
        <w:t xml:space="preserve"> da SNF</w:t>
      </w:r>
      <w:r w:rsidRPr="00622511">
        <w:rPr>
          <w:b/>
        </w:rPr>
        <w:t xml:space="preserve"> attraverso il rilascio di apposito attestato.</w:t>
      </w:r>
    </w:p>
    <w:p w:rsidR="00622511" w:rsidRDefault="00622511" w:rsidP="003C3A8F">
      <w:pPr>
        <w:tabs>
          <w:tab w:val="left" w:pos="3330"/>
        </w:tabs>
      </w:pPr>
    </w:p>
    <w:p w:rsidR="00622511" w:rsidRDefault="00622511" w:rsidP="003C3A8F">
      <w:pPr>
        <w:tabs>
          <w:tab w:val="left" w:pos="3330"/>
        </w:tabs>
      </w:pPr>
      <w:r>
        <w:t xml:space="preserve">L’aspirante, ai fini del conseguimento dell’idoneità, deve aver superato tutte le prove con esito positivo;in caso di </w:t>
      </w:r>
      <w:r w:rsidR="009C6C8E">
        <w:t>candidato “rimandato” o di candidato “assente”, l’interessato ha il diritto a sostenere nuovamente l’esame nel termine di 365 giorni a partire da quello successivo alla data dell’esame.</w:t>
      </w:r>
    </w:p>
    <w:p w:rsidR="009C6C8E" w:rsidRDefault="009C6C8E" w:rsidP="003C3A8F">
      <w:pPr>
        <w:tabs>
          <w:tab w:val="left" w:pos="3330"/>
        </w:tabs>
      </w:pPr>
      <w:r>
        <w:t>Decorso infruttuosamente tale termine, il candidato dovrà ripetere il corso corrispondendo nuovamente la quota di partecipazione.</w:t>
      </w:r>
    </w:p>
    <w:p w:rsidR="009874AC" w:rsidRDefault="009874AC" w:rsidP="003C3A8F">
      <w:pPr>
        <w:tabs>
          <w:tab w:val="left" w:pos="3330"/>
        </w:tabs>
      </w:pPr>
    </w:p>
    <w:p w:rsidR="008D70BA" w:rsidRDefault="00D229EB" w:rsidP="003C3A8F">
      <w:pPr>
        <w:tabs>
          <w:tab w:val="left" w:pos="3330"/>
        </w:tabs>
        <w:rPr>
          <w:color w:val="31849B" w:themeColor="accent5" w:themeShade="BF"/>
          <w:u w:val="single"/>
        </w:rPr>
      </w:pPr>
      <w:r>
        <w:rPr>
          <w:color w:val="31849B" w:themeColor="accent5" w:themeShade="BF"/>
          <w:u w:val="single"/>
        </w:rPr>
        <w:t>INFORMAZIONI :</w:t>
      </w:r>
    </w:p>
    <w:p w:rsidR="00D229EB" w:rsidRDefault="00D229EB" w:rsidP="003C3A8F">
      <w:pPr>
        <w:tabs>
          <w:tab w:val="left" w:pos="3330"/>
        </w:tabs>
      </w:pPr>
    </w:p>
    <w:p w:rsidR="00D229EB" w:rsidRPr="00AE53B7" w:rsidRDefault="00D229EB" w:rsidP="00D229EB">
      <w:pPr>
        <w:tabs>
          <w:tab w:val="left" w:pos="3330"/>
        </w:tabs>
        <w:rPr>
          <w:b/>
          <w:bCs/>
        </w:rPr>
      </w:pPr>
      <w:r>
        <w:t>Delegazione Provinciale F.I.N.  tel.  349-7206971  mail</w:t>
      </w:r>
      <w:r w:rsidRPr="00AE53B7">
        <w:rPr>
          <w:b/>
          <w:bCs/>
          <w:color w:val="000000" w:themeColor="text1"/>
          <w:u w:val="single"/>
        </w:rPr>
        <w:t>Delegazione.fed.br@gmail.it</w:t>
      </w:r>
    </w:p>
    <w:p w:rsidR="00D229EB" w:rsidRDefault="008D70BA" w:rsidP="003C3A8F">
      <w:pPr>
        <w:tabs>
          <w:tab w:val="left" w:pos="3330"/>
        </w:tabs>
      </w:pPr>
      <w:r>
        <w:t xml:space="preserve">Coordinatore Provinciale Brindisi F.I.N. Settore Salvamento </w:t>
      </w:r>
    </w:p>
    <w:p w:rsidR="008D70BA" w:rsidRDefault="008D70BA" w:rsidP="003C3A8F">
      <w:pPr>
        <w:tabs>
          <w:tab w:val="left" w:pos="3330"/>
        </w:tabs>
      </w:pPr>
      <w:r>
        <w:t>GiuseppeDiodicibus.</w:t>
      </w:r>
      <w:hyperlink r:id="rId13" w:history="1">
        <w:r w:rsidRPr="003B4D18">
          <w:rPr>
            <w:rStyle w:val="Collegamentoipertestuale"/>
          </w:rPr>
          <w:t>Diodicibus.giuseppediodicibus@libero.it</w:t>
        </w:r>
      </w:hyperlink>
      <w:r w:rsidR="00702F8B">
        <w:t xml:space="preserve"> Tel. 338.2350436</w:t>
      </w:r>
    </w:p>
    <w:p w:rsidR="009874AC" w:rsidRDefault="009874AC" w:rsidP="003C3A8F">
      <w:pPr>
        <w:tabs>
          <w:tab w:val="left" w:pos="3330"/>
        </w:tabs>
      </w:pPr>
    </w:p>
    <w:p w:rsidR="002037BF" w:rsidRDefault="002037BF" w:rsidP="003C3A8F">
      <w:pPr>
        <w:tabs>
          <w:tab w:val="left" w:pos="3330"/>
        </w:tabs>
      </w:pPr>
      <w:r>
        <w:t>Le iscrizioni per le prove di ammissione</w:t>
      </w:r>
    </w:p>
    <w:p w:rsidR="001F3B8F" w:rsidRDefault="001F3B8F" w:rsidP="003C3A8F">
      <w:pPr>
        <w:tabs>
          <w:tab w:val="left" w:pos="3330"/>
        </w:tabs>
      </w:pPr>
    </w:p>
    <w:p w:rsidR="006964B4" w:rsidRDefault="006964B4" w:rsidP="006964B4">
      <w:pPr>
        <w:tabs>
          <w:tab w:val="left" w:pos="3330"/>
        </w:tabs>
      </w:pPr>
    </w:p>
    <w:p w:rsidR="006964B4" w:rsidRDefault="006964B4" w:rsidP="003C3A8F">
      <w:pPr>
        <w:tabs>
          <w:tab w:val="left" w:pos="3330"/>
        </w:tabs>
      </w:pPr>
    </w:p>
    <w:p w:rsidR="009C6C8E" w:rsidRDefault="009C6C8E" w:rsidP="0041150E">
      <w:pPr>
        <w:tabs>
          <w:tab w:val="left" w:pos="3330"/>
        </w:tabs>
        <w:ind w:left="1440"/>
      </w:pPr>
    </w:p>
    <w:p w:rsidR="009C6C8E" w:rsidRDefault="009C6C8E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41150E">
      <w:pPr>
        <w:tabs>
          <w:tab w:val="left" w:pos="3330"/>
        </w:tabs>
        <w:ind w:left="1440"/>
      </w:pPr>
    </w:p>
    <w:p w:rsidR="002037BF" w:rsidRDefault="002037BF" w:rsidP="002037BF">
      <w:pPr>
        <w:tabs>
          <w:tab w:val="left" w:pos="3330"/>
        </w:tabs>
        <w:rPr>
          <w:rFonts w:ascii="Bookman Old Style" w:hAnsi="Bookman Old Style"/>
          <w:sz w:val="28"/>
          <w:szCs w:val="28"/>
        </w:rPr>
      </w:pPr>
      <w:r w:rsidRPr="002037BF">
        <w:rPr>
          <w:rFonts w:ascii="Bookman Old Style" w:hAnsi="Bookman Old Style"/>
          <w:sz w:val="28"/>
          <w:szCs w:val="28"/>
        </w:rPr>
        <w:t>Istituto Scolastico</w:t>
      </w:r>
    </w:p>
    <w:p w:rsidR="002037BF" w:rsidRDefault="002037BF" w:rsidP="002037BF">
      <w:pPr>
        <w:tabs>
          <w:tab w:val="left" w:pos="3330"/>
        </w:tabs>
        <w:rPr>
          <w:rFonts w:ascii="Bookman Old Style" w:hAnsi="Bookman Old Style"/>
          <w:sz w:val="28"/>
          <w:szCs w:val="28"/>
        </w:rPr>
      </w:pPr>
    </w:p>
    <w:p w:rsidR="002037BF" w:rsidRDefault="002037BF" w:rsidP="002037BF">
      <w:pPr>
        <w:tabs>
          <w:tab w:val="left" w:pos="3330"/>
        </w:tabs>
        <w:rPr>
          <w:rFonts w:ascii="Bookman Old Style" w:hAnsi="Bookman Old Style"/>
          <w:sz w:val="28"/>
          <w:szCs w:val="28"/>
        </w:rPr>
      </w:pPr>
    </w:p>
    <w:p w:rsidR="002037BF" w:rsidRPr="002037BF" w:rsidRDefault="002037BF" w:rsidP="002037BF">
      <w:pPr>
        <w:tabs>
          <w:tab w:val="left" w:pos="3330"/>
        </w:tabs>
        <w:rPr>
          <w:rFonts w:ascii="Bookman Old Style" w:hAnsi="Bookman Old Style"/>
          <w:sz w:val="28"/>
          <w:szCs w:val="28"/>
        </w:rPr>
      </w:pPr>
      <w:r w:rsidRPr="002037BF">
        <w:rPr>
          <w:rFonts w:ascii="Bookman Old Style" w:hAnsi="Bookman Old Style"/>
          <w:sz w:val="28"/>
          <w:szCs w:val="28"/>
        </w:rPr>
        <w:t xml:space="preserve"> ________________________________________________________</w:t>
      </w:r>
    </w:p>
    <w:p w:rsidR="002037BF" w:rsidRPr="002037BF" w:rsidRDefault="002037BF" w:rsidP="002037BF">
      <w:pPr>
        <w:tabs>
          <w:tab w:val="left" w:pos="3330"/>
        </w:tabs>
        <w:rPr>
          <w:rFonts w:ascii="Bookman Old Style" w:hAnsi="Bookman Old Style"/>
          <w:sz w:val="28"/>
          <w:szCs w:val="28"/>
        </w:rPr>
      </w:pPr>
    </w:p>
    <w:p w:rsidR="002037BF" w:rsidRDefault="002037BF" w:rsidP="002037BF">
      <w:pPr>
        <w:tabs>
          <w:tab w:val="left" w:pos="3330"/>
        </w:tabs>
        <w:jc w:val="center"/>
        <w:rPr>
          <w:rFonts w:ascii="Bookman Old Style" w:hAnsi="Bookman Old Style"/>
          <w:sz w:val="28"/>
          <w:szCs w:val="28"/>
        </w:rPr>
      </w:pPr>
      <w:r w:rsidRPr="002037BF">
        <w:rPr>
          <w:rFonts w:ascii="Bookman Old Style" w:hAnsi="Bookman Old Style"/>
          <w:sz w:val="28"/>
          <w:szCs w:val="28"/>
        </w:rPr>
        <w:t>Modulo Adesione</w:t>
      </w:r>
    </w:p>
    <w:p w:rsidR="002037BF" w:rsidRDefault="002037BF" w:rsidP="002037BF">
      <w:pPr>
        <w:tabs>
          <w:tab w:val="left" w:pos="3330"/>
        </w:tabs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Grigliatabella"/>
        <w:tblW w:w="10916" w:type="dxa"/>
        <w:tblInd w:w="-743" w:type="dxa"/>
        <w:tblLook w:val="04A0"/>
      </w:tblPr>
      <w:tblGrid>
        <w:gridCol w:w="2944"/>
        <w:gridCol w:w="2160"/>
        <w:gridCol w:w="2410"/>
        <w:gridCol w:w="3402"/>
      </w:tblGrid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576F21">
            <w:pPr>
              <w:tabs>
                <w:tab w:val="left" w:pos="333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COGNOME</w:t>
            </w: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NOME</w:t>
            </w: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TEL.</w:t>
            </w: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MAIL</w:t>
            </w: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3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76F21" w:rsidTr="00576F21">
        <w:trPr>
          <w:trHeight w:val="415"/>
        </w:trPr>
        <w:tc>
          <w:tcPr>
            <w:tcW w:w="2944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F21" w:rsidRPr="00576F21" w:rsidRDefault="00576F21" w:rsidP="002037BF">
            <w:pPr>
              <w:tabs>
                <w:tab w:val="left" w:pos="3330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2037BF" w:rsidRDefault="002037BF" w:rsidP="0041150E">
      <w:pPr>
        <w:tabs>
          <w:tab w:val="left" w:pos="3330"/>
        </w:tabs>
        <w:ind w:left="1440"/>
      </w:pPr>
      <w:bookmarkStart w:id="0" w:name="_GoBack"/>
      <w:bookmarkEnd w:id="0"/>
    </w:p>
    <w:p w:rsidR="009C6C8E" w:rsidRPr="00622511" w:rsidRDefault="009C6C8E" w:rsidP="0041150E">
      <w:pPr>
        <w:tabs>
          <w:tab w:val="left" w:pos="3330"/>
        </w:tabs>
        <w:ind w:left="1440"/>
      </w:pPr>
    </w:p>
    <w:sectPr w:rsidR="009C6C8E" w:rsidRPr="00622511" w:rsidSect="00B840FB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D0" w:rsidRDefault="003A67D0" w:rsidP="000F7ADB">
      <w:r>
        <w:separator/>
      </w:r>
    </w:p>
  </w:endnote>
  <w:endnote w:type="continuationSeparator" w:id="1">
    <w:p w:rsidR="003A67D0" w:rsidRDefault="003A67D0" w:rsidP="000F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D0" w:rsidRDefault="003A67D0" w:rsidP="000F7ADB">
      <w:r>
        <w:separator/>
      </w:r>
    </w:p>
  </w:footnote>
  <w:footnote w:type="continuationSeparator" w:id="1">
    <w:p w:rsidR="003A67D0" w:rsidRDefault="003A67D0" w:rsidP="000F7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34"/>
    <w:multiLevelType w:val="hybridMultilevel"/>
    <w:tmpl w:val="8BB62F7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6B60223"/>
    <w:multiLevelType w:val="hybridMultilevel"/>
    <w:tmpl w:val="64FA30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D5776"/>
    <w:multiLevelType w:val="hybridMultilevel"/>
    <w:tmpl w:val="2D2E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1305"/>
    <w:multiLevelType w:val="hybridMultilevel"/>
    <w:tmpl w:val="BFFA5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027CF"/>
    <w:multiLevelType w:val="hybridMultilevel"/>
    <w:tmpl w:val="CFAC8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635F"/>
    <w:multiLevelType w:val="hybridMultilevel"/>
    <w:tmpl w:val="1FB27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57F26"/>
    <w:multiLevelType w:val="hybridMultilevel"/>
    <w:tmpl w:val="4E4E9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36926"/>
    <w:multiLevelType w:val="hybridMultilevel"/>
    <w:tmpl w:val="3026782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5B8"/>
    <w:rsid w:val="00000A14"/>
    <w:rsid w:val="00025939"/>
    <w:rsid w:val="000F7ADB"/>
    <w:rsid w:val="00123FD7"/>
    <w:rsid w:val="00142225"/>
    <w:rsid w:val="001736B3"/>
    <w:rsid w:val="0017576E"/>
    <w:rsid w:val="001839C4"/>
    <w:rsid w:val="0018675E"/>
    <w:rsid w:val="001C055C"/>
    <w:rsid w:val="001F3B8F"/>
    <w:rsid w:val="002037BF"/>
    <w:rsid w:val="0023736F"/>
    <w:rsid w:val="002416C6"/>
    <w:rsid w:val="00272B0C"/>
    <w:rsid w:val="00290345"/>
    <w:rsid w:val="002D6C7B"/>
    <w:rsid w:val="0031765F"/>
    <w:rsid w:val="00324CB3"/>
    <w:rsid w:val="003937B8"/>
    <w:rsid w:val="003A67D0"/>
    <w:rsid w:val="003C3A8F"/>
    <w:rsid w:val="003D20E4"/>
    <w:rsid w:val="003D6979"/>
    <w:rsid w:val="0041150E"/>
    <w:rsid w:val="00417E11"/>
    <w:rsid w:val="00440142"/>
    <w:rsid w:val="004B0F9A"/>
    <w:rsid w:val="004D477E"/>
    <w:rsid w:val="004E63A9"/>
    <w:rsid w:val="004F7927"/>
    <w:rsid w:val="00576F21"/>
    <w:rsid w:val="005A4E77"/>
    <w:rsid w:val="006055D3"/>
    <w:rsid w:val="00622511"/>
    <w:rsid w:val="00625BA9"/>
    <w:rsid w:val="00627A9A"/>
    <w:rsid w:val="006964B4"/>
    <w:rsid w:val="00697444"/>
    <w:rsid w:val="006F2550"/>
    <w:rsid w:val="00700519"/>
    <w:rsid w:val="00702F8B"/>
    <w:rsid w:val="00762FC0"/>
    <w:rsid w:val="00794F1E"/>
    <w:rsid w:val="007C60C4"/>
    <w:rsid w:val="007D00A0"/>
    <w:rsid w:val="008100CD"/>
    <w:rsid w:val="008A64CC"/>
    <w:rsid w:val="008D55BD"/>
    <w:rsid w:val="008D70BA"/>
    <w:rsid w:val="00976840"/>
    <w:rsid w:val="009874AC"/>
    <w:rsid w:val="009C6C8E"/>
    <w:rsid w:val="009D67C6"/>
    <w:rsid w:val="009F5FD4"/>
    <w:rsid w:val="00A11CE7"/>
    <w:rsid w:val="00A66D8D"/>
    <w:rsid w:val="00AA5A18"/>
    <w:rsid w:val="00AA75B8"/>
    <w:rsid w:val="00AB1DFE"/>
    <w:rsid w:val="00AE53B7"/>
    <w:rsid w:val="00AF0EF1"/>
    <w:rsid w:val="00AF7E33"/>
    <w:rsid w:val="00B53AC2"/>
    <w:rsid w:val="00B640FC"/>
    <w:rsid w:val="00B74639"/>
    <w:rsid w:val="00B83F15"/>
    <w:rsid w:val="00B840FB"/>
    <w:rsid w:val="00B935A7"/>
    <w:rsid w:val="00BF542F"/>
    <w:rsid w:val="00C12659"/>
    <w:rsid w:val="00C648C7"/>
    <w:rsid w:val="00C7488D"/>
    <w:rsid w:val="00D229EB"/>
    <w:rsid w:val="00D61A38"/>
    <w:rsid w:val="00D745F7"/>
    <w:rsid w:val="00E3326A"/>
    <w:rsid w:val="00EC6242"/>
    <w:rsid w:val="00FE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F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7A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DB"/>
  </w:style>
  <w:style w:type="paragraph" w:styleId="Pidipagina">
    <w:name w:val="footer"/>
    <w:basedOn w:val="Normale"/>
    <w:link w:val="PidipaginaCarattere"/>
    <w:uiPriority w:val="99"/>
    <w:unhideWhenUsed/>
    <w:rsid w:val="000F7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D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37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57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odicibus.giuseppediodicibus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egazione.fed.br@g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egazione.fed.b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7686-03E0-4542-9D94-4C4C7DE9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VITA</cp:lastModifiedBy>
  <cp:revision>2</cp:revision>
  <dcterms:created xsi:type="dcterms:W3CDTF">2020-02-10T09:38:00Z</dcterms:created>
  <dcterms:modified xsi:type="dcterms:W3CDTF">2020-02-10T09:38:00Z</dcterms:modified>
</cp:coreProperties>
</file>